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5A" w:rsidRPr="00D82BEB" w:rsidRDefault="00D82BEB" w:rsidP="00044989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>3GPP TSG RAN WG1 Meeting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F8604B">
        <w:rPr>
          <w:rFonts w:ascii="Arial" w:hAnsi="Arial" w:cs="Arial"/>
          <w:b/>
          <w:bCs/>
          <w:sz w:val="24"/>
        </w:rPr>
        <w:t>16805</w:t>
      </w:r>
    </w:p>
    <w:p w:rsidR="00E67E2D" w:rsidRPr="00D82BEB" w:rsidRDefault="00305F55" w:rsidP="00044989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044989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DB7968" w:rsidRPr="00DB7968">
        <w:rPr>
          <w:rFonts w:ascii="Arial" w:hAnsi="Arial" w:cs="Arial"/>
        </w:rPr>
        <w:t xml:space="preserve">[DRAFT] </w:t>
      </w:r>
      <w:r w:rsidR="00146CC3" w:rsidRPr="00146CC3">
        <w:rPr>
          <w:rFonts w:ascii="Arial" w:hAnsi="Arial" w:cs="Arial"/>
        </w:rPr>
        <w:t>LS on NR PRACH BW Aspects</w:t>
      </w:r>
    </w:p>
    <w:p w:rsidR="00D82BEB" w:rsidRPr="00C43AF8" w:rsidRDefault="002F3B4F" w:rsidP="00044989">
      <w:pPr>
        <w:spacing w:after="60"/>
        <w:ind w:left="1985" w:hanging="1985"/>
        <w:jc w:val="both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91281">
        <w:rPr>
          <w:rFonts w:ascii="Arial" w:eastAsia="MS Mincho" w:hAnsi="Arial" w:cs="Arial"/>
          <w:bCs/>
          <w:lang w:eastAsia="ja-JP"/>
        </w:rPr>
        <w:t>Samsung</w:t>
      </w:r>
      <w:r w:rsidR="00836BB4">
        <w:rPr>
          <w:rFonts w:ascii="Arial" w:eastAsia="MS Mincho" w:hAnsi="Arial" w:cs="Arial"/>
          <w:bCs/>
          <w:lang w:eastAsia="ja-JP"/>
        </w:rPr>
        <w:t xml:space="preserve"> [RAN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836BB4">
        <w:rPr>
          <w:rFonts w:ascii="Arial" w:eastAsia="MS Mincho" w:hAnsi="Arial" w:cs="Arial"/>
          <w:bCs/>
          <w:lang w:eastAsia="ja-JP"/>
        </w:rPr>
        <w:t>1]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044989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044989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B16098">
        <w:rPr>
          <w:rFonts w:cs="Arial"/>
          <w:b w:val="0"/>
          <w:bCs/>
        </w:rPr>
        <w:t>Saidhiraj Amuru</w:t>
      </w:r>
    </w:p>
    <w:p w:rsidR="00A0385F" w:rsidRPr="00792418" w:rsidRDefault="00A0385F" w:rsidP="00044989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B16098">
        <w:rPr>
          <w:rFonts w:cs="Arial"/>
          <w:b w:val="0"/>
          <w:bCs/>
          <w:color w:val="auto"/>
        </w:rPr>
        <w:t xml:space="preserve">a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B16098">
        <w:rPr>
          <w:rFonts w:cs="Arial"/>
          <w:b w:val="0"/>
          <w:bCs/>
          <w:color w:val="auto"/>
        </w:rPr>
        <w:t>saidhiraj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 w:rsidP="00044989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044989">
      <w:pPr>
        <w:jc w:val="both"/>
        <w:rPr>
          <w:rFonts w:ascii="Arial" w:hAnsi="Arial" w:cs="Arial"/>
        </w:rPr>
      </w:pP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E7DD2" w:rsidRDefault="001E11E3" w:rsidP="00044989">
      <w:pPr>
        <w:spacing w:after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agreed on the below </w:t>
      </w:r>
      <w:r w:rsidR="00314282">
        <w:rPr>
          <w:rFonts w:ascii="Arial" w:hAnsi="Arial" w:cs="Arial"/>
          <w:lang w:val="en-US"/>
        </w:rPr>
        <w:t>parameters for the</w:t>
      </w:r>
      <w:r>
        <w:rPr>
          <w:rFonts w:ascii="Arial" w:hAnsi="Arial" w:cs="Arial"/>
          <w:lang w:val="en-US"/>
        </w:rPr>
        <w:t xml:space="preserve"> </w:t>
      </w:r>
      <w:r w:rsidR="008266D5">
        <w:rPr>
          <w:rFonts w:ascii="Arial" w:hAnsi="Arial" w:cs="Arial"/>
          <w:lang w:val="en-US"/>
        </w:rPr>
        <w:t>PRACH</w:t>
      </w:r>
      <w:r w:rsidR="00941AE0">
        <w:rPr>
          <w:rFonts w:ascii="Arial" w:hAnsi="Arial" w:cs="Arial"/>
          <w:lang w:val="en-US"/>
        </w:rPr>
        <w:t xml:space="preserve"> </w:t>
      </w:r>
      <w:r w:rsidR="00314282">
        <w:rPr>
          <w:rFonts w:ascii="Arial" w:hAnsi="Arial" w:cs="Arial"/>
          <w:lang w:val="en-US"/>
        </w:rPr>
        <w:t xml:space="preserve">preamble formats - </w:t>
      </w:r>
    </w:p>
    <w:p w:rsidR="00941AE0" w:rsidRPr="00C43AF8" w:rsidRDefault="00941AE0" w:rsidP="00044989">
      <w:pPr>
        <w:numPr>
          <w:ilvl w:val="0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>RACH preamble formats with L = 839 is not supported in over-6 GHz band, and is supported in below-6 GHz</w:t>
      </w:r>
    </w:p>
    <w:p w:rsidR="000F069A" w:rsidRPr="00C43AF8" w:rsidRDefault="000F069A" w:rsidP="00044989">
      <w:pPr>
        <w:numPr>
          <w:ilvl w:val="1"/>
          <w:numId w:val="22"/>
        </w:numPr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 xml:space="preserve">Supports </w:t>
      </w:r>
      <w:r w:rsidR="00A76E07" w:rsidRPr="0077600B">
        <w:rPr>
          <w:rFonts w:ascii="Arial" w:eastAsia="MS Mincho" w:hAnsi="Arial" w:cs="Arial"/>
          <w:lang w:eastAsia="ja-JP"/>
        </w:rPr>
        <w:t>subcarrier spacing</w:t>
      </w:r>
      <w:r w:rsidR="00A76E07" w:rsidRPr="00A76E07">
        <w:rPr>
          <w:rFonts w:ascii="Arial" w:eastAsia="MS Mincho" w:hAnsi="Arial" w:cs="Arial"/>
          <w:lang w:eastAsia="ja-JP"/>
        </w:rPr>
        <w:t xml:space="preserve"> </w:t>
      </w:r>
      <w:r w:rsidRPr="00C43AF8">
        <w:rPr>
          <w:rFonts w:ascii="Arial" w:eastAsia="MS Mincho" w:hAnsi="Arial" w:cs="Arial"/>
          <w:lang w:eastAsia="ja-JP"/>
        </w:rPr>
        <w:t>of 1.25 kHz and 5 kHz</w:t>
      </w:r>
    </w:p>
    <w:p w:rsidR="00EF2343" w:rsidRDefault="00EF2343" w:rsidP="00044989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minimum</w:t>
      </w:r>
      <w:r w:rsidR="003714A2">
        <w:rPr>
          <w:rFonts w:ascii="Arial" w:eastAsia="MS Mincho" w:hAnsi="Arial" w:cs="Arial"/>
          <w:lang w:eastAsia="ja-JP"/>
        </w:rPr>
        <w:t xml:space="preserve"> uplink</w:t>
      </w:r>
      <w:r>
        <w:rPr>
          <w:rFonts w:ascii="Arial" w:eastAsia="MS Mincho" w:hAnsi="Arial" w:cs="Arial"/>
          <w:lang w:eastAsia="ja-JP"/>
        </w:rPr>
        <w:t xml:space="preserve"> bandwidth needed for supporting this PRACH preamble format is 5 </w:t>
      </w:r>
      <w:proofErr w:type="spellStart"/>
      <w:r>
        <w:rPr>
          <w:rFonts w:ascii="Arial" w:eastAsia="MS Mincho" w:hAnsi="Arial" w:cs="Arial"/>
          <w:lang w:eastAsia="ja-JP"/>
        </w:rPr>
        <w:t>MHz.</w:t>
      </w:r>
      <w:proofErr w:type="spellEnd"/>
    </w:p>
    <w:p w:rsidR="00EF2343" w:rsidRPr="00C43AF8" w:rsidRDefault="00EF2343" w:rsidP="00044989">
      <w:pPr>
        <w:jc w:val="both"/>
        <w:rPr>
          <w:rFonts w:ascii="Arial" w:eastAsia="MS Mincho" w:hAnsi="Arial" w:cs="Arial"/>
          <w:lang w:val="en-US" w:eastAsia="ja-JP"/>
        </w:rPr>
      </w:pPr>
    </w:p>
    <w:p w:rsidR="00941AE0" w:rsidRPr="00C43AF8" w:rsidRDefault="00941AE0" w:rsidP="00044989">
      <w:pPr>
        <w:numPr>
          <w:ilvl w:val="0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>For short sequence (L = 127/139) based preamble formats, RACH transmission at over-6 GHz band</w:t>
      </w:r>
    </w:p>
    <w:p w:rsidR="00941AE0" w:rsidRPr="00C43AF8" w:rsidRDefault="00941AE0" w:rsidP="00044989">
      <w:pPr>
        <w:numPr>
          <w:ilvl w:val="1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 xml:space="preserve">supports 60 and 120 kHz subcarrier spacing, and </w:t>
      </w:r>
    </w:p>
    <w:p w:rsidR="00941AE0" w:rsidRPr="00C43AF8" w:rsidRDefault="00941AE0" w:rsidP="00044989">
      <w:pPr>
        <w:numPr>
          <w:ilvl w:val="1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>does not support 15 and 30 kHz subcarrier spacing</w:t>
      </w:r>
    </w:p>
    <w:p w:rsidR="00D355CB" w:rsidRPr="00C43AF8" w:rsidRDefault="00D355CB" w:rsidP="00044989">
      <w:pPr>
        <w:jc w:val="both"/>
        <w:rPr>
          <w:rFonts w:ascii="Arial" w:eastAsia="MS Mincho" w:hAnsi="Arial" w:cs="Arial"/>
          <w:lang w:eastAsia="ja-JP"/>
        </w:rPr>
      </w:pPr>
      <w:r w:rsidRPr="00C43AF8">
        <w:rPr>
          <w:rFonts w:ascii="Arial" w:eastAsia="MS Mincho" w:hAnsi="Arial" w:cs="Arial"/>
          <w:lang w:eastAsia="ja-JP"/>
        </w:rPr>
        <w:t xml:space="preserve">The minimum </w:t>
      </w:r>
      <w:r w:rsidR="00BF4D14">
        <w:rPr>
          <w:rFonts w:ascii="Arial" w:eastAsia="MS Mincho" w:hAnsi="Arial" w:cs="Arial"/>
          <w:lang w:eastAsia="ja-JP"/>
        </w:rPr>
        <w:t xml:space="preserve">uplink </w:t>
      </w:r>
      <w:r w:rsidRPr="00C43AF8">
        <w:rPr>
          <w:rFonts w:ascii="Arial" w:eastAsia="MS Mincho" w:hAnsi="Arial" w:cs="Arial"/>
          <w:lang w:eastAsia="ja-JP"/>
        </w:rPr>
        <w:t xml:space="preserve">bandwidth needed for supporting this PRACH preamble format is </w:t>
      </w:r>
      <w:r w:rsidR="00FE32CA">
        <w:rPr>
          <w:rFonts w:ascii="Arial" w:eastAsia="MS Mincho" w:hAnsi="Arial" w:cs="Arial"/>
          <w:lang w:eastAsia="ja-JP"/>
        </w:rPr>
        <w:t>10 MHz and 20 MHz respectively for supporting 60 and 120 kHz.</w:t>
      </w:r>
    </w:p>
    <w:p w:rsidR="00D355CB" w:rsidRPr="00C43AF8" w:rsidRDefault="00D355CB" w:rsidP="00044989">
      <w:p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</w:p>
    <w:p w:rsidR="00941AE0" w:rsidRPr="00C43AF8" w:rsidRDefault="00941AE0" w:rsidP="00044989">
      <w:pPr>
        <w:numPr>
          <w:ilvl w:val="0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>For short sequence (L = 127/139) based preamble formats, RACH transmission at below-6 GHz band</w:t>
      </w:r>
    </w:p>
    <w:p w:rsidR="00E8034F" w:rsidRPr="00C43AF8" w:rsidRDefault="00941AE0" w:rsidP="00044989">
      <w:pPr>
        <w:numPr>
          <w:ilvl w:val="1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 xml:space="preserve">supports 15 and 30 kHz subcarrier spacing, and </w:t>
      </w:r>
    </w:p>
    <w:p w:rsidR="00264EB8" w:rsidRPr="00C43AF8" w:rsidRDefault="00941AE0" w:rsidP="00044989">
      <w:pPr>
        <w:numPr>
          <w:ilvl w:val="1"/>
          <w:numId w:val="22"/>
        </w:num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C43AF8">
        <w:rPr>
          <w:rFonts w:ascii="Arial" w:eastAsia="MS Mincho" w:hAnsi="Arial" w:cs="Arial"/>
          <w:lang w:eastAsia="ja-JP"/>
        </w:rPr>
        <w:t>does not support 60 and 120 kHz subcarrier spacing</w:t>
      </w:r>
    </w:p>
    <w:p w:rsidR="00791662" w:rsidRPr="00314282" w:rsidRDefault="00791662" w:rsidP="00044989">
      <w:p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 w:rsidRPr="0077600B">
        <w:rPr>
          <w:rFonts w:ascii="Arial" w:eastAsia="MS Mincho" w:hAnsi="Arial" w:cs="Arial"/>
          <w:lang w:eastAsia="ja-JP"/>
        </w:rPr>
        <w:t xml:space="preserve">The minimum </w:t>
      </w:r>
      <w:r w:rsidR="00BF4D14">
        <w:rPr>
          <w:rFonts w:ascii="Arial" w:eastAsia="MS Mincho" w:hAnsi="Arial" w:cs="Arial"/>
          <w:lang w:eastAsia="ja-JP"/>
        </w:rPr>
        <w:t xml:space="preserve">uplink </w:t>
      </w:r>
      <w:r w:rsidRPr="0077600B">
        <w:rPr>
          <w:rFonts w:ascii="Arial" w:eastAsia="MS Mincho" w:hAnsi="Arial" w:cs="Arial"/>
          <w:lang w:eastAsia="ja-JP"/>
        </w:rPr>
        <w:t xml:space="preserve">bandwidth needed for supporting this PRACH preamble format is </w:t>
      </w:r>
      <w:r w:rsidR="00545227">
        <w:rPr>
          <w:rFonts w:ascii="Arial" w:eastAsia="MS Mincho" w:hAnsi="Arial" w:cs="Arial"/>
          <w:lang w:eastAsia="ja-JP"/>
        </w:rPr>
        <w:t>2.5</w:t>
      </w:r>
      <w:r w:rsidR="00545227" w:rsidRPr="0077600B">
        <w:rPr>
          <w:rFonts w:ascii="Arial" w:eastAsia="MS Mincho" w:hAnsi="Arial" w:cs="Arial"/>
          <w:lang w:eastAsia="ja-JP"/>
        </w:rPr>
        <w:t xml:space="preserve"> </w:t>
      </w:r>
      <w:r w:rsidRPr="0077600B">
        <w:rPr>
          <w:rFonts w:ascii="Arial" w:eastAsia="MS Mincho" w:hAnsi="Arial" w:cs="Arial"/>
          <w:lang w:eastAsia="ja-JP"/>
        </w:rPr>
        <w:t xml:space="preserve">MHz and </w:t>
      </w:r>
      <w:r w:rsidR="00545227">
        <w:rPr>
          <w:rFonts w:ascii="Arial" w:eastAsia="MS Mincho" w:hAnsi="Arial" w:cs="Arial"/>
          <w:lang w:eastAsia="ja-JP"/>
        </w:rPr>
        <w:t>5</w:t>
      </w:r>
      <w:r w:rsidR="00545227" w:rsidRPr="0077600B">
        <w:rPr>
          <w:rFonts w:ascii="Arial" w:eastAsia="MS Mincho" w:hAnsi="Arial" w:cs="Arial"/>
          <w:lang w:eastAsia="ja-JP"/>
        </w:rPr>
        <w:t xml:space="preserve"> </w:t>
      </w:r>
      <w:r w:rsidRPr="0077600B">
        <w:rPr>
          <w:rFonts w:ascii="Arial" w:eastAsia="MS Mincho" w:hAnsi="Arial" w:cs="Arial"/>
          <w:lang w:eastAsia="ja-JP"/>
        </w:rPr>
        <w:t xml:space="preserve">MHz respectively for supporting </w:t>
      </w:r>
      <w:r w:rsidR="00D90232" w:rsidRPr="0077600B">
        <w:rPr>
          <w:rFonts w:ascii="Arial" w:eastAsia="MS Mincho" w:hAnsi="Arial" w:cs="Arial"/>
          <w:lang w:eastAsia="ja-JP"/>
        </w:rPr>
        <w:t xml:space="preserve">15 </w:t>
      </w:r>
      <w:r w:rsidRPr="0077600B">
        <w:rPr>
          <w:rFonts w:ascii="Arial" w:eastAsia="MS Mincho" w:hAnsi="Arial" w:cs="Arial"/>
          <w:lang w:eastAsia="ja-JP"/>
        </w:rPr>
        <w:t xml:space="preserve">and </w:t>
      </w:r>
      <w:r w:rsidR="00D90232" w:rsidRPr="0077600B">
        <w:rPr>
          <w:rFonts w:ascii="Arial" w:eastAsia="MS Mincho" w:hAnsi="Arial" w:cs="Arial"/>
          <w:lang w:eastAsia="ja-JP"/>
        </w:rPr>
        <w:t xml:space="preserve">30 </w:t>
      </w:r>
      <w:r w:rsidRPr="0077600B">
        <w:rPr>
          <w:rFonts w:ascii="Arial" w:eastAsia="MS Mincho" w:hAnsi="Arial" w:cs="Arial"/>
          <w:lang w:eastAsia="ja-JP"/>
        </w:rPr>
        <w:t>kHz.</w:t>
      </w:r>
    </w:p>
    <w:p w:rsidR="00264EB8" w:rsidRPr="00C43AF8" w:rsidRDefault="00264EB8" w:rsidP="00044989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066203" w:rsidRPr="00C43AF8" w:rsidRDefault="00066203" w:rsidP="00044989">
      <w:pPr>
        <w:tabs>
          <w:tab w:val="left" w:pos="1440"/>
        </w:tabs>
        <w:jc w:val="both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RAN1 would like to know whether o</w:t>
      </w:r>
      <w:bookmarkStart w:id="0" w:name="_GoBack"/>
      <w:bookmarkEnd w:id="0"/>
      <w:r>
        <w:rPr>
          <w:rFonts w:ascii="Arial" w:eastAsia="MS Mincho" w:hAnsi="Arial" w:cs="Arial"/>
          <w:lang w:val="en-US" w:eastAsia="ja-JP"/>
        </w:rPr>
        <w:t xml:space="preserve">r not the above PRACH preamble formats will be confined within the minimum bandwidth that will be supported by all NR UEs in the uplink. </w:t>
      </w:r>
    </w:p>
    <w:p w:rsidR="00A76E07" w:rsidRPr="00C43AF8" w:rsidRDefault="00A76E07" w:rsidP="00044989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A07EC" w:rsidRDefault="006A07EC" w:rsidP="00044989">
      <w:pPr>
        <w:spacing w:after="240"/>
        <w:jc w:val="both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11036B">
        <w:rPr>
          <w:rFonts w:ascii="Arial" w:hAnsi="Arial" w:cs="Arial"/>
          <w:lang w:val="en-US"/>
        </w:rPr>
        <w:t xml:space="preserve">to </w:t>
      </w:r>
      <w:r w:rsidR="00F935A6">
        <w:rPr>
          <w:rFonts w:ascii="Arial" w:hAnsi="Arial" w:cs="Arial"/>
          <w:lang w:val="en-US"/>
        </w:rPr>
        <w:t xml:space="preserve">ask </w:t>
      </w:r>
      <w:r w:rsidR="00C43A1B">
        <w:rPr>
          <w:rFonts w:ascii="Arial" w:hAnsi="Arial" w:cs="Arial"/>
          <w:lang w:val="en-US"/>
        </w:rPr>
        <w:t xml:space="preserve">RAN4 </w:t>
      </w:r>
      <w:r w:rsidR="00F935A6">
        <w:rPr>
          <w:rFonts w:ascii="Arial" w:hAnsi="Arial" w:cs="Arial"/>
          <w:lang w:val="en-US"/>
        </w:rPr>
        <w:t xml:space="preserve">to </w:t>
      </w:r>
      <w:r w:rsidR="00C43A1B">
        <w:rPr>
          <w:rFonts w:ascii="Arial" w:hAnsi="Arial" w:cs="Arial"/>
          <w:lang w:val="en-US"/>
        </w:rPr>
        <w:t xml:space="preserve">inform RAN1 about the minimum bandwidth that will be supported by all NR UEs in the uplink. </w:t>
      </w:r>
    </w:p>
    <w:p w:rsidR="00A45FFD" w:rsidRPr="006B27BE" w:rsidRDefault="00A45FFD" w:rsidP="0004498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044989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044989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AFE" w:rsidRDefault="00D73AFE" w:rsidP="00A0385F">
      <w:r>
        <w:separator/>
      </w:r>
    </w:p>
  </w:endnote>
  <w:endnote w:type="continuationSeparator" w:id="0">
    <w:p w:rsidR="00D73AFE" w:rsidRDefault="00D73AF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AFE" w:rsidRDefault="00D73AFE" w:rsidP="00A0385F">
      <w:r>
        <w:separator/>
      </w:r>
    </w:p>
  </w:footnote>
  <w:footnote w:type="continuationSeparator" w:id="0">
    <w:p w:rsidR="00D73AFE" w:rsidRDefault="00D73AFE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0"/>
  </w:num>
  <w:num w:numId="4">
    <w:abstractNumId w:val="4"/>
  </w:num>
  <w:num w:numId="5">
    <w:abstractNumId w:val="7"/>
  </w:num>
  <w:num w:numId="6">
    <w:abstractNumId w:val="2"/>
  </w:num>
  <w:num w:numId="7">
    <w:abstractNumId w:val="14"/>
  </w:num>
  <w:num w:numId="8">
    <w:abstractNumId w:val="20"/>
  </w:num>
  <w:num w:numId="9">
    <w:abstractNumId w:val="3"/>
  </w:num>
  <w:num w:numId="10">
    <w:abstractNumId w:val="18"/>
  </w:num>
  <w:num w:numId="11">
    <w:abstractNumId w:val="21"/>
  </w:num>
  <w:num w:numId="12">
    <w:abstractNumId w:val="11"/>
  </w:num>
  <w:num w:numId="13">
    <w:abstractNumId w:val="13"/>
  </w:num>
  <w:num w:numId="14">
    <w:abstractNumId w:val="1"/>
  </w:num>
  <w:num w:numId="15">
    <w:abstractNumId w:val="5"/>
  </w:num>
  <w:num w:numId="16">
    <w:abstractNumId w:val="9"/>
  </w:num>
  <w:num w:numId="17">
    <w:abstractNumId w:val="16"/>
  </w:num>
  <w:num w:numId="18">
    <w:abstractNumId w:val="6"/>
  </w:num>
  <w:num w:numId="19">
    <w:abstractNumId w:val="0"/>
  </w:num>
  <w:num w:numId="20">
    <w:abstractNumId w:val="12"/>
  </w:num>
  <w:num w:numId="21">
    <w:abstractNumId w:val="8"/>
  </w:num>
  <w:num w:numId="2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4E42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714A2"/>
    <w:rsid w:val="00371E2A"/>
    <w:rsid w:val="00373A3E"/>
    <w:rsid w:val="00384B2D"/>
    <w:rsid w:val="0039053C"/>
    <w:rsid w:val="00391281"/>
    <w:rsid w:val="0039149C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2B35"/>
    <w:rsid w:val="00906B81"/>
    <w:rsid w:val="00922CAB"/>
    <w:rsid w:val="00924102"/>
    <w:rsid w:val="00933B5A"/>
    <w:rsid w:val="00935388"/>
    <w:rsid w:val="00941AE0"/>
    <w:rsid w:val="00947656"/>
    <w:rsid w:val="00953382"/>
    <w:rsid w:val="0095456F"/>
    <w:rsid w:val="00972275"/>
    <w:rsid w:val="00983A21"/>
    <w:rsid w:val="009951BC"/>
    <w:rsid w:val="009A317C"/>
    <w:rsid w:val="009A72B1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7915C8-F3BC-4F15-91D8-507FF6D3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E4E5A-499B-4773-89D5-879D96BA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LS</dc:subject>
  <dc:creator>Lee, Daewon</dc:creator>
  <cp:keywords/>
  <cp:lastModifiedBy>Sai Dhiraj Amuru</cp:lastModifiedBy>
  <cp:revision>71</cp:revision>
  <cp:lastPrinted>2002-04-23T01:10:00Z</cp:lastPrinted>
  <dcterms:created xsi:type="dcterms:W3CDTF">2017-06-29T11:18:00Z</dcterms:created>
  <dcterms:modified xsi:type="dcterms:W3CDTF">2017-09-19T07:27:00Z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